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222222"/>
          <w:spacing w:val="0"/>
          <w:position w:val="0"/>
          <w:sz w:val="32"/>
          <w:shd w:fill="FFFFFF" w:val="clear"/>
        </w:rPr>
      </w:pPr>
      <w:r>
        <w:rPr>
          <w:rFonts w:ascii="Arial" w:hAnsi="Arial" w:cs="Arial" w:eastAsia="Arial"/>
          <w:b/>
          <w:color w:val="222222"/>
          <w:spacing w:val="0"/>
          <w:position w:val="0"/>
          <w:sz w:val="32"/>
          <w:shd w:fill="FFFFFF" w:val="clear"/>
        </w:rPr>
        <w:t xml:space="preserve">Конференция </w:t>
        <w:br/>
        <w:t xml:space="preserve">"Трансфертное ценообразование:</w:t>
        <w:br/>
        <w:t xml:space="preserve">проблемы и источники информации"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  <w:t xml:space="preserve">Под эгидой Ассоциации специалистов оценки и Торгово-промышленной палаты Украины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object w:dxaOrig="2952" w:dyaOrig="1425">
          <v:rect xmlns:o="urn:schemas-microsoft-com:office:office" xmlns:v="urn:schemas-microsoft-com:vml" id="rectole0000000000" style="width:147.600000pt;height:71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  <w:t xml:space="preserve">                            </w:t>
      </w:r>
      <w:r>
        <w:object w:dxaOrig="1817" w:dyaOrig="1643">
          <v:rect xmlns:o="urn:schemas-microsoft-com:office:office" xmlns:v="urn:schemas-microsoft-com:vml" id="rectole0000000001" style="width:90.850000pt;height:82.1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  <w:t xml:space="preserve">Организатор: Издательский центр (г. Киев)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  <w:t xml:space="preserve">г. Киев</w:t>
        <w:tab/>
        <w:tab/>
        <w:tab/>
        <w:tab/>
        <w:tab/>
        <w:tab/>
        <w:tab/>
        <w:t xml:space="preserve">31 марта 2014 года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  <w:t xml:space="preserve">10:00 </w:t>
      </w:r>
      <w:r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  <w:t xml:space="preserve">–</w:t>
      </w:r>
      <w:r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  <w:t xml:space="preserve"> 11:00</w:t>
      </w:r>
      <w:r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  <w:t xml:space="preserve"> </w:t>
      </w:r>
      <w:r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  <w:t xml:space="preserve">регистрация, кофе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  <w:t xml:space="preserve">11:00 </w:t>
      </w:r>
      <w:r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  <w:t xml:space="preserve">–</w:t>
      </w:r>
      <w:r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  <w:t xml:space="preserve"> 11:15</w:t>
      </w:r>
      <w:r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  <w:t xml:space="preserve"> </w:t>
      </w:r>
      <w:r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  <w:t xml:space="preserve">открытие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  <w:t xml:space="preserve">11:15 </w:t>
      </w:r>
      <w:r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  <w:t xml:space="preserve">–</w:t>
      </w:r>
      <w:r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  <w:t xml:space="preserve"> 12:0 </w:t>
      </w:r>
      <w:r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  <w:t xml:space="preserve">Равность налоговой и налогоплательщика в используемых подходах в мире и проблематика равности и законности в Украине - ПВК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  <w:t xml:space="preserve">12:00 </w:t>
      </w:r>
      <w:r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  <w:t xml:space="preserve">–</w:t>
      </w:r>
      <w:r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  <w:t xml:space="preserve"> 12:45 </w:t>
      </w:r>
      <w:r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  <w:t xml:space="preserve">Критерии сопоставимости, предусмотренные законом о ТЦО. Особенности и приоритетность их применения, с учетом международной практики - Делойт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  <w:t xml:space="preserve">12:45 </w:t>
      </w:r>
      <w:r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  <w:t xml:space="preserve">–</w:t>
      </w:r>
      <w:r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  <w:t xml:space="preserve"> 13:45 </w:t>
      </w:r>
      <w:r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  <w:t xml:space="preserve">обед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  <w:t xml:space="preserve">13:45 </w:t>
      </w:r>
      <w:r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  <w:t xml:space="preserve">–</w:t>
      </w:r>
      <w:r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  <w:t xml:space="preserve"> 14:30 </w:t>
      </w:r>
      <w:r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  <w:t xml:space="preserve">Ключевые проблемы, связанные с отчетом о контролируемых операциях и приложениях к нему - Делойт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  <w:t xml:space="preserve">14:30 </w:t>
      </w:r>
      <w:r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  <w:t xml:space="preserve">–</w:t>
      </w:r>
      <w:r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  <w:t xml:space="preserve"> 15:15 </w:t>
      </w:r>
      <w:r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  <w:t xml:space="preserve">Источники информации, применимые для различных методов ТЦО. Их наличие, приоритетность, ограничения - ПВК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  <w:t xml:space="preserve">15:15 </w:t>
      </w:r>
      <w:r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  <w:t xml:space="preserve">–</w:t>
      </w:r>
      <w:r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  <w:t xml:space="preserve"> 15:35 </w:t>
      </w:r>
      <w:r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  <w:t xml:space="preserve">кофе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  <w:t xml:space="preserve">15:35 </w:t>
      </w:r>
      <w:r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  <w:t xml:space="preserve">–</w:t>
      </w:r>
      <w:r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  <w:t xml:space="preserve"> 16:20 </w:t>
      </w:r>
      <w:r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  <w:t xml:space="preserve">Формирование базы данных для определения рыночного диапазона цен на товары (работы, услуги) в соответствии с методом сопоставимых неконтролируемых цен (аналогов продаж). Презентация базы сопоставимых операций AFO-Base - АСО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  <w:t xml:space="preserve">16:20 </w:t>
      </w:r>
      <w:r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  <w:t xml:space="preserve">–</w:t>
      </w:r>
      <w:r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  <w:t xml:space="preserve"> 17:05 </w:t>
      </w:r>
      <w:r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  <w:t xml:space="preserve">Международный опыт применения правил ТЦО в отношении банковской отрасли. Ключевые расхождения с законодательством Украины - Делойт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  <w:t xml:space="preserve">Участие: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  <w:t xml:space="preserve">Участие бесплатное для зарегистрировавшихся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20"/>
          <w:shd w:fill="FFFFFF" w:val="clear"/>
        </w:rPr>
        <w:t xml:space="preserve">Зарегистрируйтесь по ссылке</w:t>
      </w:r>
      <w:r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  <w:t xml:space="preserve"> </w:t>
      </w:r>
      <w:hyperlink xmlns:r="http://schemas.openxmlformats.org/officeDocument/2006/relationships" r:id="docRId4">
        <w:r>
          <w:rPr>
            <w:rFonts w:ascii="Arial" w:hAnsi="Arial" w:cs="Arial" w:eastAsia="Arial"/>
            <w:b/>
            <w:color w:val="0000FF"/>
            <w:spacing w:val="0"/>
            <w:position w:val="0"/>
            <w:sz w:val="20"/>
            <w:u w:val="single"/>
            <w:shd w:fill="FFFFFF" w:val="clear"/>
          </w:rPr>
          <w:t xml:space="preserve">http://goo.gl/ydtmFH</w:t>
        </w:r>
      </w:hyperlink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  <w:t xml:space="preserve">Издательский центр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  <w:t xml:space="preserve">+380 44 592.8616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222222"/>
          <w:spacing w:val="0"/>
          <w:position w:val="0"/>
          <w:sz w:val="20"/>
          <w:shd w:fill="FFFFFF" w:val="clear"/>
        </w:rPr>
        <w:t xml:space="preserve">Akryvonos@gmail.com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numbering.xml" Id="docRId5" Type="http://schemas.openxmlformats.org/officeDocument/2006/relationships/numbering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Mode="External" Target="http://goo.gl/ydtmFH" Id="docRId4" Type="http://schemas.openxmlformats.org/officeDocument/2006/relationships/hyperlink" /><Relationship Target="styles.xml" Id="docRId6" Type="http://schemas.openxmlformats.org/officeDocument/2006/relationships/styles" /></Relationships>
</file>